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61"/>
        <w:tblW w:w="0" w:type="auto"/>
        <w:tblLook w:val="0000" w:firstRow="0" w:lastRow="0" w:firstColumn="0" w:lastColumn="0" w:noHBand="0" w:noVBand="0"/>
      </w:tblPr>
      <w:tblGrid>
        <w:gridCol w:w="4065"/>
        <w:gridCol w:w="5145"/>
      </w:tblGrid>
      <w:tr w:rsidR="00FA7074" w:rsidTr="00462E34">
        <w:trPr>
          <w:trHeight w:val="2085"/>
        </w:trPr>
        <w:tc>
          <w:tcPr>
            <w:tcW w:w="4065" w:type="dxa"/>
          </w:tcPr>
          <w:p w:rsidR="00FA7074" w:rsidRDefault="00FA7074" w:rsidP="00462E34">
            <w:pPr>
              <w:pStyle w:val="Default"/>
              <w:ind w:left="-54"/>
            </w:pPr>
          </w:p>
          <w:p w:rsidR="00FA7074" w:rsidRDefault="00FA7074" w:rsidP="00462E34">
            <w:pPr>
              <w:pStyle w:val="Default"/>
              <w:ind w:left="-54"/>
              <w:rPr>
                <w:sz w:val="28"/>
                <w:szCs w:val="28"/>
              </w:rPr>
            </w:pPr>
          </w:p>
          <w:p w:rsidR="00FA7074" w:rsidRDefault="00FA7074" w:rsidP="00462E34">
            <w:pPr>
              <w:pStyle w:val="Default"/>
              <w:ind w:left="-54"/>
              <w:rPr>
                <w:sz w:val="28"/>
                <w:szCs w:val="28"/>
              </w:rPr>
            </w:pPr>
          </w:p>
          <w:p w:rsidR="00FA7074" w:rsidRDefault="00FA7074" w:rsidP="00462E34">
            <w:pPr>
              <w:pStyle w:val="Default"/>
              <w:ind w:left="-54"/>
              <w:rPr>
                <w:sz w:val="28"/>
                <w:szCs w:val="28"/>
              </w:rPr>
            </w:pPr>
          </w:p>
          <w:p w:rsidR="00FA7074" w:rsidRDefault="00FA7074" w:rsidP="00462E34">
            <w:pPr>
              <w:pStyle w:val="Default"/>
              <w:ind w:left="-54"/>
              <w:rPr>
                <w:sz w:val="28"/>
                <w:szCs w:val="28"/>
              </w:rPr>
            </w:pPr>
          </w:p>
          <w:p w:rsidR="00FA7074" w:rsidRDefault="00FA7074" w:rsidP="00462E34">
            <w:pPr>
              <w:pStyle w:val="Default"/>
              <w:ind w:left="-54"/>
            </w:pPr>
          </w:p>
        </w:tc>
        <w:tc>
          <w:tcPr>
            <w:tcW w:w="5145" w:type="dxa"/>
          </w:tcPr>
          <w:p w:rsidR="00FA7074" w:rsidRPr="006967D1" w:rsidRDefault="00FA7074" w:rsidP="00462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</w:t>
            </w:r>
            <w:r w:rsidR="004C2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</w:t>
            </w:r>
          </w:p>
          <w:p w:rsidR="004C285C" w:rsidRDefault="004C285C" w:rsidP="004C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A7074" w:rsidRPr="0069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FA7074" w:rsidRPr="0069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</w:t>
            </w:r>
          </w:p>
          <w:p w:rsidR="00FA7074" w:rsidRPr="006967D1" w:rsidRDefault="00245FD1" w:rsidP="004C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</w:t>
            </w:r>
            <w:r w:rsidR="00FA7074" w:rsidRPr="0069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Красносельскстройматериалы</w:t>
            </w:r>
            <w:r w:rsidR="00FA7074" w:rsidRPr="0069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703B9" w:rsidRDefault="00F703B9" w:rsidP="004C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7074" w:rsidRDefault="004C285C" w:rsidP="004C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 А.М.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Веселик</w:t>
            </w:r>
            <w:proofErr w:type="spellEnd"/>
          </w:p>
          <w:p w:rsidR="00F703B9" w:rsidRDefault="00F703B9" w:rsidP="00F7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85C" w:rsidRPr="006967D1" w:rsidRDefault="004C285C" w:rsidP="00F70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</w:t>
            </w:r>
            <w:r w:rsidR="0099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_</w:t>
            </w:r>
            <w:r w:rsidR="00FD3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99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 2020г.</w:t>
            </w:r>
          </w:p>
          <w:p w:rsidR="00FA7074" w:rsidRDefault="00FA7074" w:rsidP="00462E34">
            <w:pPr>
              <w:pStyle w:val="Default"/>
            </w:pPr>
          </w:p>
        </w:tc>
      </w:tr>
    </w:tbl>
    <w:p w:rsidR="00462E34" w:rsidRPr="00462E34" w:rsidRDefault="00462E34" w:rsidP="00462E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074" w:rsidRDefault="004C285C" w:rsidP="00462E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«Красносельскстройматериалы»</w:t>
      </w:r>
    </w:p>
    <w:p w:rsidR="00462E34" w:rsidRDefault="00462E34" w:rsidP="00963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ПОЛОЖЕНИЕ</w:t>
      </w:r>
    </w:p>
    <w:p w:rsidR="003C7546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</w:t>
      </w:r>
      <w:r w:rsidR="00D87292">
        <w:rPr>
          <w:rFonts w:ascii="Times New Roman" w:hAnsi="Times New Roman" w:cs="Times New Roman"/>
          <w:sz w:val="28"/>
          <w:szCs w:val="28"/>
        </w:rPr>
        <w:t>б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D87292">
        <w:rPr>
          <w:rFonts w:ascii="Times New Roman" w:hAnsi="Times New Roman" w:cs="Times New Roman"/>
          <w:sz w:val="28"/>
          <w:szCs w:val="28"/>
        </w:rPr>
        <w:t xml:space="preserve">урегулировании </w:t>
      </w:r>
      <w:r w:rsidRPr="001C6EEC">
        <w:rPr>
          <w:rFonts w:ascii="Times New Roman" w:hAnsi="Times New Roman" w:cs="Times New Roman"/>
          <w:sz w:val="28"/>
          <w:szCs w:val="28"/>
        </w:rPr>
        <w:t>конфликт</w:t>
      </w:r>
      <w:r w:rsidR="00D87292">
        <w:rPr>
          <w:rFonts w:ascii="Times New Roman" w:hAnsi="Times New Roman" w:cs="Times New Roman"/>
          <w:sz w:val="28"/>
          <w:szCs w:val="28"/>
        </w:rPr>
        <w:t>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интересов должностных лиц </w:t>
      </w:r>
      <w:r w:rsidR="00245FD1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123BE1">
        <w:rPr>
          <w:rFonts w:ascii="Times New Roman" w:hAnsi="Times New Roman" w:cs="Times New Roman"/>
          <w:sz w:val="28"/>
          <w:szCs w:val="28"/>
        </w:rPr>
        <w:t xml:space="preserve"> «</w:t>
      </w:r>
      <w:r w:rsidR="00245FD1">
        <w:rPr>
          <w:rFonts w:ascii="Times New Roman" w:hAnsi="Times New Roman" w:cs="Times New Roman"/>
          <w:sz w:val="28"/>
          <w:szCs w:val="28"/>
        </w:rPr>
        <w:t>Красносельскстройматериалы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2E34" w:rsidRPr="00462E34">
        <w:t xml:space="preserve"> </w:t>
      </w:r>
      <w:r w:rsidR="00462E34">
        <w:rPr>
          <w:rFonts w:ascii="Times New Roman" w:hAnsi="Times New Roman" w:cs="Times New Roman"/>
          <w:sz w:val="28"/>
          <w:szCs w:val="28"/>
        </w:rPr>
        <w:t>и его филиалов</w:t>
      </w:r>
    </w:p>
    <w:p w:rsidR="00FA7074" w:rsidRDefault="00FA707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74" w:rsidRDefault="00FA707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D1" w:rsidRDefault="00245FD1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D1" w:rsidRDefault="00245FD1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FD1" w:rsidRDefault="00245FD1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Pr="00462E34" w:rsidRDefault="00245FD1" w:rsidP="00462E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Красносельский</w:t>
      </w:r>
      <w:r w:rsidR="00462E34" w:rsidRPr="00462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</w:t>
      </w:r>
    </w:p>
    <w:p w:rsidR="00462E34" w:rsidRPr="00607350" w:rsidRDefault="00462E34" w:rsidP="00462E3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7350">
        <w:rPr>
          <w:color w:val="000000"/>
          <w:sz w:val="28"/>
          <w:szCs w:val="28"/>
        </w:rPr>
        <w:lastRenderedPageBreak/>
        <w:t xml:space="preserve">Глава 1. </w:t>
      </w: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 w:rsidR="00D87292">
        <w:rPr>
          <w:rFonts w:ascii="Times New Roman" w:hAnsi="Times New Roman" w:cs="Times New Roman"/>
          <w:sz w:val="28"/>
          <w:szCs w:val="28"/>
        </w:rPr>
        <w:t>б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D87292">
        <w:rPr>
          <w:rFonts w:ascii="Times New Roman" w:hAnsi="Times New Roman" w:cs="Times New Roman"/>
          <w:sz w:val="28"/>
          <w:szCs w:val="28"/>
        </w:rPr>
        <w:t xml:space="preserve">урегулировании </w:t>
      </w:r>
      <w:r w:rsidRPr="001C6EEC">
        <w:rPr>
          <w:rFonts w:ascii="Times New Roman" w:hAnsi="Times New Roman" w:cs="Times New Roman"/>
          <w:sz w:val="28"/>
          <w:szCs w:val="28"/>
        </w:rPr>
        <w:t>конфликт</w:t>
      </w:r>
      <w:r w:rsidR="00D87292">
        <w:rPr>
          <w:rFonts w:ascii="Times New Roman" w:hAnsi="Times New Roman" w:cs="Times New Roman"/>
          <w:sz w:val="28"/>
          <w:szCs w:val="28"/>
        </w:rPr>
        <w:t>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интересов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разработано в соответствии с действующим законодательством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Беларусь, Законом Республики Беларусь от 15.07.2015 N 305-3 "О 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коррупцией", Уставом </w:t>
      </w:r>
      <w:r w:rsidR="00245FD1">
        <w:rPr>
          <w:rFonts w:ascii="Times New Roman" w:hAnsi="Times New Roman" w:cs="Times New Roman"/>
          <w:sz w:val="28"/>
          <w:szCs w:val="28"/>
        </w:rPr>
        <w:t>открытого акционерного общества «Красносельскстройматериалы»</w:t>
      </w:r>
      <w:r w:rsidRPr="00123BE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703B9">
        <w:rPr>
          <w:rFonts w:ascii="Times New Roman" w:hAnsi="Times New Roman" w:cs="Times New Roman"/>
          <w:sz w:val="28"/>
          <w:szCs w:val="28"/>
        </w:rPr>
        <w:t>Общество</w:t>
      </w:r>
      <w:r w:rsidRPr="001C6EEC">
        <w:rPr>
          <w:rFonts w:ascii="Times New Roman" w:hAnsi="Times New Roman" w:cs="Times New Roman"/>
          <w:sz w:val="28"/>
          <w:szCs w:val="28"/>
        </w:rPr>
        <w:t>),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F703B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1.2. Основной целью Положения является установление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выявления и урегулирования конфликтов интересов, возникающих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703B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являющихся работниками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филиалов </w:t>
      </w:r>
      <w:r w:rsidRPr="001C6EEC">
        <w:rPr>
          <w:rFonts w:ascii="Times New Roman" w:hAnsi="Times New Roman" w:cs="Times New Roman"/>
          <w:sz w:val="28"/>
          <w:szCs w:val="28"/>
        </w:rPr>
        <w:t>и находящихся с ним в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отношениях, которые постоянно или временно, либо по специальному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полномочию занимают должность, связанную с выполнением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6EEC">
        <w:rPr>
          <w:rFonts w:ascii="Times New Roman" w:hAnsi="Times New Roman" w:cs="Times New Roman"/>
          <w:sz w:val="28"/>
          <w:szCs w:val="28"/>
        </w:rPr>
        <w:t>распорядительных или административно-хозяйственных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(должностные лица).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C6EEC"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ситуация, при которой личные интересы должностного лица,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(супруга), близких родственников или свойственников влияют или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повлиять на надлежащее исполнение должностным лицом своих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(трудовых) обязанностей при принятии им решения или участии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решения либо совершении других действий по службе (работе), и при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возникает или может возникнуть противоречие между личной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заинтересованностью работника и правами и законными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1.5. Под личной заинтересованностью должностного лица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понимается заинтересованность работника, связанная с 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получения им при исполнении должностных обязанностей личной выгоды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виде денег, ценностей, иного имущества или услуг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иных имущественных прав для себя или для третьих лиц.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1.6. В основу работы по управлению конфликтом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рассмотрение, урегулирование и оценка </w:t>
      </w:r>
      <w:proofErr w:type="spellStart"/>
      <w:r w:rsidRPr="001C6EEC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C6EE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иных рисков для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интересов;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конфиденциальность информации о конфликте интересов,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личных интересах должностного лица, кандидата на должность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лица;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 работника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урегулировании конфликта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lastRenderedPageBreak/>
        <w:t>недопустимость привлечения должностного лица к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связи с раскрытием информации о конфликте интересов, если 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информация была своевременно раскрыта должностным лицом, 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интересов предотвращен или урегулирован </w:t>
      </w:r>
      <w:r w:rsidR="00F70FB7">
        <w:rPr>
          <w:rFonts w:ascii="Times New Roman" w:hAnsi="Times New Roman" w:cs="Times New Roman"/>
          <w:sz w:val="28"/>
          <w:szCs w:val="28"/>
        </w:rPr>
        <w:t>Обществом</w:t>
      </w:r>
      <w:r w:rsidRPr="001C6EEC">
        <w:rPr>
          <w:rFonts w:ascii="Times New Roman" w:hAnsi="Times New Roman" w:cs="Times New Roman"/>
          <w:sz w:val="28"/>
          <w:szCs w:val="28"/>
        </w:rPr>
        <w:t xml:space="preserve"> (филиалом)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повлек причинение вреда имущественным и неимущественным 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.</w:t>
      </w:r>
    </w:p>
    <w:p w:rsidR="003C7546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1.7. Содержание настоящего Положения доводится до сведения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(Положение размещено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4DF5">
        <w:rPr>
          <w:rFonts w:ascii="Times New Roman" w:hAnsi="Times New Roman" w:cs="Times New Roman"/>
          <w:sz w:val="28"/>
          <w:szCs w:val="28"/>
        </w:rPr>
        <w:t>.</w:t>
      </w:r>
    </w:p>
    <w:p w:rsidR="00E84DF5" w:rsidRPr="001C6EEC" w:rsidRDefault="00E84DF5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46" w:rsidRDefault="00E84DF5" w:rsidP="00E84DF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 xml:space="preserve">ОБЯЗАННОСТИ ДОЛЖНОСТНЫХ ЛИЦ </w:t>
      </w:r>
      <w:r w:rsidR="00245FD1">
        <w:rPr>
          <w:rFonts w:ascii="Times New Roman" w:hAnsi="Times New Roman" w:cs="Times New Roman"/>
          <w:sz w:val="28"/>
          <w:szCs w:val="28"/>
        </w:rPr>
        <w:t xml:space="preserve">ОАО </w:t>
      </w:r>
      <w:r w:rsidR="006967D1" w:rsidRPr="00462E34">
        <w:rPr>
          <w:rFonts w:ascii="Times New Roman" w:hAnsi="Times New Roman" w:cs="Times New Roman"/>
          <w:sz w:val="28"/>
          <w:szCs w:val="28"/>
        </w:rPr>
        <w:t>«</w:t>
      </w:r>
      <w:r w:rsidR="00245FD1">
        <w:rPr>
          <w:rFonts w:ascii="Times New Roman" w:hAnsi="Times New Roman" w:cs="Times New Roman"/>
          <w:sz w:val="28"/>
          <w:szCs w:val="28"/>
        </w:rPr>
        <w:t>КРАСНОСЕЛЬСКСТРОЙМАТЕРИА</w:t>
      </w:r>
      <w:r w:rsidR="00D74717">
        <w:rPr>
          <w:rFonts w:ascii="Times New Roman" w:hAnsi="Times New Roman" w:cs="Times New Roman"/>
          <w:sz w:val="28"/>
          <w:szCs w:val="28"/>
        </w:rPr>
        <w:t>Л</w:t>
      </w:r>
      <w:r w:rsidR="00245FD1">
        <w:rPr>
          <w:rFonts w:ascii="Times New Roman" w:hAnsi="Times New Roman" w:cs="Times New Roman"/>
          <w:sz w:val="28"/>
          <w:szCs w:val="28"/>
        </w:rPr>
        <w:t>Ы</w:t>
      </w:r>
      <w:r w:rsidR="006967D1" w:rsidRPr="00462E34">
        <w:rPr>
          <w:rFonts w:ascii="Times New Roman" w:hAnsi="Times New Roman" w:cs="Times New Roman"/>
          <w:sz w:val="28"/>
          <w:szCs w:val="28"/>
        </w:rPr>
        <w:t xml:space="preserve">» </w:t>
      </w:r>
      <w:r w:rsidRPr="00462E34">
        <w:rPr>
          <w:rFonts w:ascii="Times New Roman" w:hAnsi="Times New Roman" w:cs="Times New Roman"/>
          <w:sz w:val="28"/>
          <w:szCs w:val="28"/>
        </w:rPr>
        <w:t>В СФЕРЕ УПРАВЛЕНИЯ КОНФЛИКТОМ ИНТЕРЕСОВ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 соблюдать требования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законодательства Республики Беларусь, локальных </w:t>
      </w:r>
      <w:r w:rsidR="006967D1">
        <w:rPr>
          <w:rFonts w:ascii="Times New Roman" w:hAnsi="Times New Roman" w:cs="Times New Roman"/>
          <w:sz w:val="28"/>
          <w:szCs w:val="28"/>
        </w:rPr>
        <w:t>правовых</w:t>
      </w:r>
      <w:r w:rsidRPr="001C6EEC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, в том числе данного Положения,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а также обязанности, предусмотренные трудовыми договорами (контрактами);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при принятии решений, участии в принятии решений и совершении других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действий по работе руководствоваться интересами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без учета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своих личных интересов и личных интересов своих близких родственников или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свойственников и иных лиц;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принимать все возможные меры по недопущению возникновения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потенциального и реального конфликта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раскрывать информацию о потенциальном и реальном конфликте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 в порядке, установленном Положением;</w:t>
      </w:r>
    </w:p>
    <w:p w:rsidR="003C7546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содействовать руководству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в предотвращении 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урегулировании конфликта интересов.</w:t>
      </w:r>
    </w:p>
    <w:p w:rsidR="00FA7074" w:rsidRDefault="00FA7074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DF5" w:rsidRDefault="00E84DF5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Pr="00E84DF5">
        <w:rPr>
          <w:rFonts w:ascii="Times New Roman" w:hAnsi="Times New Roman" w:cs="Times New Roman"/>
          <w:sz w:val="28"/>
          <w:szCs w:val="28"/>
        </w:rPr>
        <w:t>.</w:t>
      </w:r>
    </w:p>
    <w:p w:rsidR="003C7546" w:rsidRPr="00462E34" w:rsidRDefault="003C7546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МЕРЫ ПРОФИЛАКТИКИ КОНФЛИКТА ИНТЕРЕСОВ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3.1. Целью профилактики конфликтов является создание условий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деятельности для должностных лиц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, которые минимизируют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вероятность возникновения и (или) развития конфликтов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3.2. В целях профилактики конфликта интересов между должностными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лицами и </w:t>
      </w:r>
      <w:r w:rsidR="00F70FB7">
        <w:rPr>
          <w:rFonts w:ascii="Times New Roman" w:hAnsi="Times New Roman" w:cs="Times New Roman"/>
          <w:sz w:val="28"/>
          <w:szCs w:val="28"/>
        </w:rPr>
        <w:t>Обществом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мероприятия: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1C6EEC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(его филиалов) в целях исключения совместной работы лиц,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состоящих в браке или находящихся в отношениях близкого родства или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свойства (родители, супруги, братья, сестры, сыновья, дочери, а также братья,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сестры, родители и дети супругов), если данная работа связана с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непосредственной подчиненностью или подконтрольностью одного из этих лиц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другому.</w:t>
      </w:r>
      <w:proofErr w:type="gramEnd"/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lastRenderedPageBreak/>
        <w:t>3.2.2. Уточнение и оптимизация должностных обязанностей должностных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лиц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3.2.3. Установление эффективной системы </w:t>
      </w:r>
      <w:proofErr w:type="gramStart"/>
      <w:r w:rsidRPr="001C6E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6EE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своих трудовых обязанностей,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соблюдением предусмотренных законодательством запретов и ограничений.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3.2.5. Проведение разъяснительной работы, направленной на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распространение знаний о конфликтах интересов, их возникновении, порядке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их предотвращения и урегулирования, </w:t>
      </w:r>
      <w:proofErr w:type="gramStart"/>
      <w:r w:rsidRPr="001C6EE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6EEC">
        <w:rPr>
          <w:rFonts w:ascii="Times New Roman" w:hAnsi="Times New Roman" w:cs="Times New Roman"/>
          <w:sz w:val="28"/>
          <w:szCs w:val="28"/>
        </w:rPr>
        <w:t xml:space="preserve"> проводится работниками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отделов кадров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(филиалов) при принятии на работу.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3.3. Меры общей профилактики конфликта интересов реализуются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="00860445">
        <w:rPr>
          <w:rFonts w:ascii="Times New Roman" w:hAnsi="Times New Roman" w:cs="Times New Roman"/>
          <w:sz w:val="28"/>
          <w:szCs w:val="28"/>
        </w:rPr>
        <w:t xml:space="preserve">работниками отдела кадров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 другими службами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(филиалов), а также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конкретными работниками по поручению руководства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положениями о соответствующих службах, должностными инструкциями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работников, иными локальными правовыми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3.4. С целью профилактики конфликта интересов должностные лица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оказывать содействие супругу (супруге), близким родственникам или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свойственникам в осуществлении предпринимательской деятельности с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использованием служебного положения;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выполнять ин</w:t>
      </w:r>
      <w:r w:rsidR="0011384E">
        <w:rPr>
          <w:rFonts w:ascii="Times New Roman" w:hAnsi="Times New Roman" w:cs="Times New Roman"/>
          <w:sz w:val="28"/>
          <w:szCs w:val="28"/>
        </w:rPr>
        <w:t>ую</w:t>
      </w:r>
      <w:r w:rsidRPr="001C6EEC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11384E">
        <w:rPr>
          <w:rFonts w:ascii="Times New Roman" w:hAnsi="Times New Roman" w:cs="Times New Roman"/>
          <w:sz w:val="28"/>
          <w:szCs w:val="28"/>
        </w:rPr>
        <w:t>ую</w:t>
      </w:r>
      <w:r w:rsidRPr="001C6EE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1384E">
        <w:rPr>
          <w:rFonts w:ascii="Times New Roman" w:hAnsi="Times New Roman" w:cs="Times New Roman"/>
          <w:sz w:val="28"/>
          <w:szCs w:val="28"/>
        </w:rPr>
        <w:t>у</w:t>
      </w:r>
      <w:r w:rsidRPr="001C6EEC">
        <w:rPr>
          <w:rFonts w:ascii="Times New Roman" w:hAnsi="Times New Roman" w:cs="Times New Roman"/>
          <w:sz w:val="28"/>
          <w:szCs w:val="28"/>
        </w:rPr>
        <w:t>, не связанн</w:t>
      </w:r>
      <w:r w:rsidR="0011384E">
        <w:rPr>
          <w:rFonts w:ascii="Times New Roman" w:hAnsi="Times New Roman" w:cs="Times New Roman"/>
          <w:sz w:val="28"/>
          <w:szCs w:val="28"/>
        </w:rPr>
        <w:t>ую</w:t>
      </w:r>
      <w:r w:rsidRPr="001C6EEC">
        <w:rPr>
          <w:rFonts w:ascii="Times New Roman" w:hAnsi="Times New Roman" w:cs="Times New Roman"/>
          <w:sz w:val="28"/>
          <w:szCs w:val="28"/>
        </w:rPr>
        <w:t xml:space="preserve"> с исполнением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трудовых обязанностей по месту основной работы (кроме преподавательской,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научной, культурной, творческой деятельности и медицинской практики), </w:t>
      </w:r>
      <w:r w:rsidR="0011384E">
        <w:rPr>
          <w:rFonts w:ascii="Times New Roman" w:hAnsi="Times New Roman" w:cs="Times New Roman"/>
          <w:sz w:val="28"/>
          <w:szCs w:val="28"/>
        </w:rPr>
        <w:t>в случаях предусмотренных</w:t>
      </w:r>
      <w:r w:rsidRPr="001C6EEC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Беларусь;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участвовать лично или через доверенных лиц в управлении коммерческой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11384E" w:rsidRPr="0011384E">
        <w:rPr>
          <w:rFonts w:ascii="Times New Roman" w:hAnsi="Times New Roman" w:cs="Times New Roman"/>
          <w:sz w:val="28"/>
          <w:szCs w:val="28"/>
        </w:rPr>
        <w:t>в случаях предусмотренных законодательством Республики Беларусь;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принимать имущество (подарки), за исключением сувениров, вручаемых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 проведении протокольных и иных официальных мероприятий, или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получать другую выгоду для себя или для третьих лиц в виде работы, услуги 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связи с исполнением трудовых обязанностей;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использовать в личных, групповых и иных внеслужебных интересах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информацию, содержащую сведения, составляющие коммерческую,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банковскую или иную охраняемую законом тайну, полученную при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исполнении трудовых обязанностей;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использовать во внеслужебных целях средства финансового, </w:t>
      </w:r>
      <w:r w:rsidR="00436E97" w:rsidRPr="001C6EEC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обеспечения, другое имущество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="00863A65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3.5. Должностные лица обязаны руководствоваться интересами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родственников и друзей при принятии решений по деловым вопросам 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выполнении своих трудовых обязанностей, а также избегать (по возможности)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ситуаций и обстоятельств, которые могут привести к конфликту интересов.</w:t>
      </w:r>
    </w:p>
    <w:p w:rsidR="00436E97" w:rsidRDefault="00436E97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6F" w:rsidRDefault="0008506F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F5" w:rsidRDefault="00E84DF5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4</w:t>
      </w:r>
      <w:r w:rsidRPr="00E84DF5">
        <w:rPr>
          <w:rFonts w:ascii="Times New Roman" w:hAnsi="Times New Roman" w:cs="Times New Roman"/>
          <w:sz w:val="28"/>
          <w:szCs w:val="28"/>
        </w:rPr>
        <w:t>.</w:t>
      </w: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ПОРЯДОК ПРЕДОСТАВЛЕНИЯ СВЕДЕНИЙ О КОНФЛИКТЕ ИНТЕРЕСОВ.</w:t>
      </w:r>
      <w:r w:rsidR="00FA7074" w:rsidRPr="00462E34">
        <w:rPr>
          <w:rFonts w:ascii="Times New Roman" w:hAnsi="Times New Roman" w:cs="Times New Roman"/>
          <w:sz w:val="28"/>
          <w:szCs w:val="28"/>
        </w:rPr>
        <w:t xml:space="preserve"> </w:t>
      </w:r>
      <w:r w:rsidRPr="00462E34">
        <w:rPr>
          <w:rFonts w:ascii="Times New Roman" w:hAnsi="Times New Roman" w:cs="Times New Roman"/>
          <w:sz w:val="28"/>
          <w:szCs w:val="28"/>
        </w:rPr>
        <w:t>ПРОВЕРКА ПОСТУПИВШЕЙ ИНФОРМАЦИИ О КОНФЛИКТЕ НТЕРЕСОВ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4.1. Обязанности по предотвращению и урегулированию конкретных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конфликтов интересов возлагаются на должностных лиц </w:t>
      </w:r>
      <w:r w:rsidR="00436E97">
        <w:rPr>
          <w:rFonts w:ascii="Times New Roman" w:hAnsi="Times New Roman" w:cs="Times New Roman"/>
          <w:sz w:val="28"/>
          <w:szCs w:val="28"/>
        </w:rPr>
        <w:t>–</w:t>
      </w:r>
      <w:r w:rsidRPr="001C6EE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конфликтов, руководителей филиалов, начальников структурных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подразделений, </w:t>
      </w:r>
      <w:r w:rsidR="00860445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08506F">
        <w:rPr>
          <w:rFonts w:ascii="Times New Roman" w:hAnsi="Times New Roman" w:cs="Times New Roman"/>
          <w:sz w:val="28"/>
          <w:szCs w:val="28"/>
        </w:rPr>
        <w:t>противодействию</w:t>
      </w:r>
      <w:r w:rsidR="00860445">
        <w:rPr>
          <w:rFonts w:ascii="Times New Roman" w:hAnsi="Times New Roman" w:cs="Times New Roman"/>
          <w:sz w:val="28"/>
          <w:szCs w:val="28"/>
        </w:rPr>
        <w:t xml:space="preserve"> </w:t>
      </w:r>
      <w:r w:rsidR="0008506F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1C6EEC">
        <w:rPr>
          <w:rFonts w:ascii="Times New Roman" w:hAnsi="Times New Roman" w:cs="Times New Roman"/>
          <w:sz w:val="28"/>
          <w:szCs w:val="28"/>
        </w:rPr>
        <w:t>. Вопросы по предотвращению 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урегулированию конфликта интересов, а также внесение соответствующих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предложений руководителю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рассматривать на заседании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комиссии по противодействию коррупции.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4.2. Сведения о конфликтах интересов с участием конкретных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могут быть получены от самих работников,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руководителей их структурных подразделений; из обращений граждан 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юридических лиц, публикаций в средствах массовой информации; в результате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совместного анализа имеющихся сведений о личных интересах работника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 выполняемых им трудовых обязанностях; из других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источников.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4.3. Работники </w:t>
      </w:r>
      <w:r w:rsidR="00F70FB7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 наличие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признаков реального или потенциального конфликта интересов 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незамедлительно докладной запиской уведомляют своего руководителя, 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непосредственной подчиненности которого находятся (начальника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структурного подразделения, заместителя генерального директора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(для работников </w:t>
      </w:r>
      <w:r w:rsidR="00245FD1">
        <w:rPr>
          <w:rFonts w:ascii="Times New Roman" w:hAnsi="Times New Roman" w:cs="Times New Roman"/>
          <w:sz w:val="28"/>
          <w:szCs w:val="28"/>
        </w:rPr>
        <w:t>заводоуправления</w:t>
      </w:r>
      <w:r w:rsidRPr="001C6EEC">
        <w:rPr>
          <w:rFonts w:ascii="Times New Roman" w:hAnsi="Times New Roman" w:cs="Times New Roman"/>
          <w:sz w:val="28"/>
          <w:szCs w:val="28"/>
        </w:rPr>
        <w:t>), директора филиала и т.д.),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 возникновении (возможности возникновения) конфликта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C6EEC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подразделений, </w:t>
      </w:r>
      <w:r w:rsidRPr="0008506F">
        <w:rPr>
          <w:rFonts w:ascii="Times New Roman" w:hAnsi="Times New Roman" w:cs="Times New Roman"/>
          <w:sz w:val="28"/>
          <w:szCs w:val="28"/>
        </w:rPr>
        <w:t>председатель</w:t>
      </w:r>
      <w:r w:rsidRPr="001C6EE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коррупции, </w:t>
      </w:r>
      <w:r w:rsidR="0008506F">
        <w:rPr>
          <w:rFonts w:ascii="Times New Roman" w:hAnsi="Times New Roman" w:cs="Times New Roman"/>
          <w:sz w:val="28"/>
          <w:szCs w:val="28"/>
        </w:rPr>
        <w:t xml:space="preserve">работники отдела кадров </w:t>
      </w:r>
      <w:r w:rsidRPr="001C6EEC">
        <w:rPr>
          <w:rFonts w:ascii="Times New Roman" w:hAnsi="Times New Roman" w:cs="Times New Roman"/>
          <w:sz w:val="28"/>
          <w:szCs w:val="28"/>
        </w:rPr>
        <w:t>при выявлении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наличия признаков реального или потенциального конфликта интересов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незамедлительно уведомляют руководителя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(возможности возникновения) конфликта интересов докладной запиской, 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которой подробно указывается суть конфликта интересов, причина и время его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возникновения, отношение должностного лица к возникновению конфликта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 (субъективные и объективные факторы), значимость конфликта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интересов. </w:t>
      </w:r>
      <w:proofErr w:type="gramEnd"/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4.5. Непосредственный руководитель работника </w:t>
      </w:r>
      <w:r w:rsidR="00945685">
        <w:rPr>
          <w:rFonts w:ascii="Times New Roman" w:hAnsi="Times New Roman" w:cs="Times New Roman"/>
          <w:sz w:val="28"/>
          <w:szCs w:val="28"/>
        </w:rPr>
        <w:t>при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докладной записки о возникновении (возможности возникновения) конфликта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доводит докладной запиской до сведения руководителя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(филиала)</w:t>
      </w:r>
      <w:r w:rsidR="00945685">
        <w:rPr>
          <w:rFonts w:ascii="Times New Roman" w:hAnsi="Times New Roman" w:cs="Times New Roman"/>
          <w:sz w:val="28"/>
          <w:szCs w:val="28"/>
        </w:rPr>
        <w:t>,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945685">
        <w:rPr>
          <w:rFonts w:ascii="Times New Roman" w:hAnsi="Times New Roman" w:cs="Times New Roman"/>
          <w:sz w:val="28"/>
          <w:szCs w:val="28"/>
        </w:rPr>
        <w:t xml:space="preserve">курирующего заместителя </w:t>
      </w:r>
      <w:r w:rsidRPr="001C6EEC">
        <w:rPr>
          <w:rFonts w:ascii="Times New Roman" w:hAnsi="Times New Roman" w:cs="Times New Roman"/>
          <w:sz w:val="28"/>
          <w:szCs w:val="28"/>
        </w:rPr>
        <w:t>о возникновении (возможности возникновения) конфликта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интересов, к докладной записке приобщает докладную записку работника и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дополнительные материалы, характеризующие суть конфликта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4.6. Руководитель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(филиала)</w:t>
      </w:r>
      <w:r w:rsidR="00857CDF">
        <w:rPr>
          <w:rFonts w:ascii="Times New Roman" w:hAnsi="Times New Roman" w:cs="Times New Roman"/>
          <w:sz w:val="28"/>
          <w:szCs w:val="28"/>
        </w:rPr>
        <w:t>,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9C4C50">
        <w:rPr>
          <w:rFonts w:ascii="Times New Roman" w:hAnsi="Times New Roman" w:cs="Times New Roman"/>
          <w:sz w:val="28"/>
          <w:szCs w:val="28"/>
        </w:rPr>
        <w:t xml:space="preserve">курирующий заместитель </w:t>
      </w:r>
      <w:r w:rsidR="00857CDF">
        <w:rPr>
          <w:rFonts w:ascii="Times New Roman" w:hAnsi="Times New Roman" w:cs="Times New Roman"/>
          <w:sz w:val="28"/>
          <w:szCs w:val="28"/>
        </w:rPr>
        <w:t>при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получении материалов о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возникновении (возможности возникновения) конфликта интересов принимает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незамедлительное решение о его </w:t>
      </w:r>
      <w:r w:rsidRPr="001C6EEC">
        <w:rPr>
          <w:rFonts w:ascii="Times New Roman" w:hAnsi="Times New Roman" w:cs="Times New Roman"/>
          <w:sz w:val="28"/>
          <w:szCs w:val="28"/>
        </w:rPr>
        <w:lastRenderedPageBreak/>
        <w:t>предотвращении (урегулировании), либо при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необходимости назначает проведение в трехдневный срок дополнительной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проверки.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4.7. По результатам проверки поступившей информации должно быть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установлено, является или не является возникшая (способная возникнуть)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ситуация конфликтом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4.8. </w:t>
      </w:r>
      <w:r w:rsidR="003640F9">
        <w:rPr>
          <w:rFonts w:ascii="Times New Roman" w:hAnsi="Times New Roman" w:cs="Times New Roman"/>
          <w:sz w:val="28"/>
          <w:szCs w:val="28"/>
        </w:rPr>
        <w:t>Общество</w:t>
      </w:r>
      <w:r w:rsidRPr="001C6EEC">
        <w:rPr>
          <w:rFonts w:ascii="Times New Roman" w:hAnsi="Times New Roman" w:cs="Times New Roman"/>
          <w:sz w:val="28"/>
          <w:szCs w:val="28"/>
        </w:rPr>
        <w:t xml:space="preserve"> (филиал) берет на себя обязательство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конфиденциального рассмотрения представленных сведений и урегулирования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специальных способах урегулирования.</w:t>
      </w:r>
    </w:p>
    <w:p w:rsidR="003C7546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DF5" w:rsidRDefault="00E84DF5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  <w:r w:rsidRPr="00E84DF5">
        <w:rPr>
          <w:rFonts w:ascii="Times New Roman" w:hAnsi="Times New Roman" w:cs="Times New Roman"/>
          <w:sz w:val="28"/>
          <w:szCs w:val="28"/>
        </w:rPr>
        <w:t>.</w:t>
      </w: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ПОРЯДОК И СПОСОБЫ УРЕГУЛИРОВАНИЯ КОНФЛИКТА ИНТЕРЕСОВ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5.1. Окончательное решение о порядке предотвращения или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принимает </w:t>
      </w:r>
      <w:r w:rsidRPr="0008506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40F9" w:rsidRPr="0008506F">
        <w:rPr>
          <w:rFonts w:ascii="Times New Roman" w:hAnsi="Times New Roman" w:cs="Times New Roman"/>
          <w:sz w:val="28"/>
          <w:szCs w:val="28"/>
        </w:rPr>
        <w:t>Общества</w:t>
      </w:r>
      <w:r w:rsidR="00857CDF" w:rsidRPr="0008506F">
        <w:rPr>
          <w:rFonts w:ascii="Times New Roman" w:hAnsi="Times New Roman" w:cs="Times New Roman"/>
          <w:sz w:val="28"/>
          <w:szCs w:val="28"/>
        </w:rPr>
        <w:t xml:space="preserve"> </w:t>
      </w:r>
      <w:r w:rsidRPr="0008506F">
        <w:rPr>
          <w:rFonts w:ascii="Times New Roman" w:hAnsi="Times New Roman" w:cs="Times New Roman"/>
          <w:sz w:val="28"/>
          <w:szCs w:val="28"/>
        </w:rPr>
        <w:t>(филиала).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5.2. Сокрытие и (или) намеренное несвоевременное либо неполное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раскрытие должностным лицом информации о конфликте интересов:</w:t>
      </w:r>
    </w:p>
    <w:p w:rsidR="003C7546" w:rsidRPr="001C6EEC" w:rsidRDefault="00857CDF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C7546" w:rsidRPr="001C6EEC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7546" w:rsidRPr="001C6EEC">
        <w:rPr>
          <w:rFonts w:ascii="Times New Roman" w:hAnsi="Times New Roman" w:cs="Times New Roman"/>
          <w:sz w:val="28"/>
          <w:szCs w:val="28"/>
        </w:rPr>
        <w:t>ся основанием для привлечения должностного лица к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="003C7546" w:rsidRPr="001C6EEC">
        <w:rPr>
          <w:rFonts w:ascii="Times New Roman" w:hAnsi="Times New Roman" w:cs="Times New Roman"/>
          <w:sz w:val="28"/>
          <w:szCs w:val="28"/>
        </w:rPr>
        <w:t>ответственности независимо от того, повлекло ли это причинение вреда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="003C7546" w:rsidRPr="001C6EEC">
        <w:rPr>
          <w:rFonts w:ascii="Times New Roman" w:hAnsi="Times New Roman" w:cs="Times New Roman"/>
          <w:sz w:val="28"/>
          <w:szCs w:val="28"/>
        </w:rPr>
        <w:t xml:space="preserve">интересам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="003C7546" w:rsidRPr="001C6EEC">
        <w:rPr>
          <w:rFonts w:ascii="Times New Roman" w:hAnsi="Times New Roman" w:cs="Times New Roman"/>
          <w:sz w:val="28"/>
          <w:szCs w:val="28"/>
        </w:rPr>
        <w:t>;</w:t>
      </w:r>
    </w:p>
    <w:p w:rsidR="003C7546" w:rsidRPr="001C6EEC" w:rsidRDefault="00857CDF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C7546" w:rsidRPr="001C6EEC">
        <w:rPr>
          <w:rFonts w:ascii="Times New Roman" w:hAnsi="Times New Roman" w:cs="Times New Roman"/>
          <w:sz w:val="28"/>
          <w:szCs w:val="28"/>
        </w:rPr>
        <w:t>принимат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7546" w:rsidRPr="001C6EEC">
        <w:rPr>
          <w:rFonts w:ascii="Times New Roman" w:hAnsi="Times New Roman" w:cs="Times New Roman"/>
          <w:sz w:val="28"/>
          <w:szCs w:val="28"/>
        </w:rPr>
        <w:t>ся во внимание при решении вопросов о продлении трудового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="003C7546" w:rsidRPr="001C6EEC">
        <w:rPr>
          <w:rFonts w:ascii="Times New Roman" w:hAnsi="Times New Roman" w:cs="Times New Roman"/>
          <w:sz w:val="28"/>
          <w:szCs w:val="28"/>
        </w:rPr>
        <w:t>договора (контракта) с должностным лицом, поощрении должностного лица,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="003C7546" w:rsidRPr="001C6EEC">
        <w:rPr>
          <w:rFonts w:ascii="Times New Roman" w:hAnsi="Times New Roman" w:cs="Times New Roman"/>
          <w:sz w:val="28"/>
          <w:szCs w:val="28"/>
        </w:rPr>
        <w:t>переводе его на вышестоящую должность.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5.3. По решению руководителя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860445">
        <w:rPr>
          <w:rFonts w:ascii="Times New Roman" w:hAnsi="Times New Roman" w:cs="Times New Roman"/>
          <w:sz w:val="28"/>
          <w:szCs w:val="28"/>
        </w:rPr>
        <w:t>должностное</w:t>
      </w:r>
      <w:r w:rsidR="0008506F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1C6EEC">
        <w:rPr>
          <w:rFonts w:ascii="Times New Roman" w:hAnsi="Times New Roman" w:cs="Times New Roman"/>
          <w:sz w:val="28"/>
          <w:szCs w:val="28"/>
        </w:rPr>
        <w:t>, не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принявший меры по урегулированию конфликта интересов, может быть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или к нему могут быть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применены иные меры воздействия в зависимости от тяжести последствий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EC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1C6EEC">
        <w:rPr>
          <w:rFonts w:ascii="Times New Roman" w:hAnsi="Times New Roman" w:cs="Times New Roman"/>
          <w:sz w:val="28"/>
          <w:szCs w:val="28"/>
        </w:rPr>
        <w:t xml:space="preserve"> конфликта интересов для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5.4. В случае если конфликт интересов имеет место, то могут быть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использованы следующие способы его урегулирования:</w:t>
      </w:r>
    </w:p>
    <w:p w:rsidR="0053721B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отстранение должностного лица от совершения действий по работе,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вызывающих или могущих вызвать у него конфликт интересов (исключение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работника из состава комиссии или рабочей группы;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запрет работнику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принимать участие в голосовании при сохранении права на участие в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обсуждении; ограничение доступа к определенным сведениям на период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урегулирования конфликта интересов и т.п.);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отстранение должностного лица от принятия единоличных решений,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связанных с конфликтом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отстранение должностного лица от подготовки и согласования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(визирования) проекта документа, связанного с конфликтом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lastRenderedPageBreak/>
        <w:t>отстранение должностного лица от дачи индивидуальных (вне рамок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коллегиальных структур) заключений по вопросам, связанным с конфликтом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перевод должностного лица в порядке, установленном законодательством с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должности, исполнение обязанностей по которой вызвало или может вызвать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возникновение конфликта интересов, на другую равнозначную должность;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переподчинение должностного лица, который в силу занимаемой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должности находится в непосредственной подчиненности или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подконтрольности своего супруга (супруги), близкого родственника или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свойственника, другому должностному лицу;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пересмотр и изменение трудовых обязанностей должностного лица;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отказ должностного лица от своего личного интереса, порождающего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конфликт с интересами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(отказаться от выполнения иной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оплачиваемой работы, возвратить дарителю подарки, полученные в связи с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исполнением трудовых обязанностей; воздерживаться от получения подарков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от подчиненных работников, за исключением символических подарков, и др.);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увольнение по соглашению сторон, если конфликт интересов носит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постоянный и неустранимый характер;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использование иных способов разрешения конфликта</w:t>
      </w:r>
      <w:r w:rsidR="0053721B">
        <w:rPr>
          <w:rFonts w:ascii="Times New Roman" w:hAnsi="Times New Roman" w:cs="Times New Roman"/>
          <w:sz w:val="28"/>
          <w:szCs w:val="28"/>
        </w:rPr>
        <w:t>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5.5. В случае отказа должностного лица от принятия мер по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предотвращению и урегулированию конфликта интересов он подлежит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перемещению на иную должность (при наличии таковой), устраняющую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действие конфликта интересов, или же подлежит увольнению в соответствии с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трудовым законодательством.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5.6. При принятии решения о выборе способа предотвращения или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урегулирования конфликта интересо</w:t>
      </w:r>
      <w:r>
        <w:rPr>
          <w:rFonts w:ascii="Times New Roman" w:hAnsi="Times New Roman" w:cs="Times New Roman"/>
          <w:sz w:val="28"/>
          <w:szCs w:val="28"/>
        </w:rPr>
        <w:t xml:space="preserve">в в каждой конкретной ситуации </w:t>
      </w:r>
      <w:r w:rsidRPr="001C6EEC">
        <w:rPr>
          <w:rFonts w:ascii="Times New Roman" w:hAnsi="Times New Roman" w:cs="Times New Roman"/>
          <w:sz w:val="28"/>
          <w:szCs w:val="28"/>
        </w:rPr>
        <w:t>необходимо учитывать нравственные качества работника (принципиальность, надежность, обязательность и др.), а также: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наличие у должностного лица реальной возможности повлиять на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конкретное решение, связанное с его личным интересом;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характер последствий, которые могут наступить для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при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непринятии мер по предотвращению или урегулированию конфликта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5.7. При выборе конкретного способа предотвращения или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урегулирования конфликта интересов преимущество отдается такому способу,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который наименьшим образом затрагивает законные интересы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должностного лица.</w:t>
      </w:r>
    </w:p>
    <w:p w:rsidR="003C7546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5.8. Если потенциальный или реальный конфликт интересов является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незначительным и не способен повлечь какие-либо негативные последствия для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="00863A65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>, меры по предотвращению или урегулирования такого конфликта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 могут не приниматься.</w:t>
      </w:r>
    </w:p>
    <w:p w:rsidR="003640F9" w:rsidRPr="001C6EEC" w:rsidRDefault="003640F9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FCA" w:rsidRDefault="00963FCA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F5" w:rsidRDefault="00E84DF5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6</w:t>
      </w:r>
      <w:r w:rsidRPr="00E84DF5">
        <w:rPr>
          <w:rFonts w:ascii="Times New Roman" w:hAnsi="Times New Roman" w:cs="Times New Roman"/>
          <w:sz w:val="28"/>
          <w:szCs w:val="28"/>
        </w:rPr>
        <w:t>.</w:t>
      </w:r>
    </w:p>
    <w:p w:rsidR="003C7546" w:rsidRPr="00462E34" w:rsidRDefault="003C7546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6.1. Настоящее Положение утверждается </w:t>
      </w:r>
      <w:r w:rsidR="003741C0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</w:t>
      </w:r>
      <w:r w:rsidR="003741C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вступает в силу с момента его утверждения.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6.2. Решение о внесении изменений или дополнений в настоящее</w:t>
      </w:r>
      <w:r w:rsidR="003741C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Положение принимается руководителем </w:t>
      </w:r>
      <w:r w:rsidR="003640F9">
        <w:rPr>
          <w:rFonts w:ascii="Times New Roman" w:hAnsi="Times New Roman" w:cs="Times New Roman"/>
          <w:sz w:val="28"/>
          <w:szCs w:val="28"/>
        </w:rPr>
        <w:t>Общества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3741C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Комиссией по противодействию коррупции.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6.3. Настоящее Положение действует до принятия нового Положения</w:t>
      </w:r>
      <w:r w:rsidR="003741C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или отмены настоящего Положения.</w:t>
      </w:r>
    </w:p>
    <w:p w:rsidR="00965C6D" w:rsidRDefault="00965C6D" w:rsidP="00963FCA">
      <w:pPr>
        <w:spacing w:line="240" w:lineRule="auto"/>
        <w:ind w:firstLine="851"/>
      </w:pPr>
    </w:p>
    <w:p w:rsidR="00965C6D" w:rsidRPr="00965C6D" w:rsidRDefault="00965C6D" w:rsidP="00963FCA">
      <w:pPr>
        <w:spacing w:line="240" w:lineRule="auto"/>
      </w:pPr>
    </w:p>
    <w:p w:rsidR="00965C6D" w:rsidRDefault="00965C6D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08506F" w:rsidRDefault="0008506F" w:rsidP="00462E34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правового </w:t>
      </w:r>
    </w:p>
    <w:p w:rsidR="00570CA6" w:rsidRPr="00965C6D" w:rsidRDefault="0008506F" w:rsidP="00462E34">
      <w:pPr>
        <w:spacing w:after="0" w:line="240" w:lineRule="auto"/>
        <w:ind w:right="-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хозяйственной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А.В. Игнатович</w:t>
      </w:r>
    </w:p>
    <w:sectPr w:rsidR="00570CA6" w:rsidRPr="00965C6D" w:rsidSect="007063DD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06" w:rsidRDefault="00016306" w:rsidP="00436E97">
      <w:pPr>
        <w:spacing w:after="0" w:line="240" w:lineRule="auto"/>
      </w:pPr>
      <w:r>
        <w:separator/>
      </w:r>
    </w:p>
  </w:endnote>
  <w:endnote w:type="continuationSeparator" w:id="0">
    <w:p w:rsidR="00016306" w:rsidRDefault="00016306" w:rsidP="004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06" w:rsidRDefault="00016306" w:rsidP="00436E97">
      <w:pPr>
        <w:spacing w:after="0" w:line="240" w:lineRule="auto"/>
      </w:pPr>
      <w:r>
        <w:separator/>
      </w:r>
    </w:p>
  </w:footnote>
  <w:footnote w:type="continuationSeparator" w:id="0">
    <w:p w:rsidR="00016306" w:rsidRDefault="00016306" w:rsidP="0043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033406"/>
      <w:docPartObj>
        <w:docPartGallery w:val="Page Numbers (Top of Page)"/>
        <w:docPartUnique/>
      </w:docPartObj>
    </w:sdtPr>
    <w:sdtEndPr/>
    <w:sdtContent>
      <w:p w:rsidR="00436E97" w:rsidRDefault="00436E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73">
          <w:rPr>
            <w:noProof/>
          </w:rPr>
          <w:t>8</w:t>
        </w:r>
        <w:r>
          <w:fldChar w:fldCharType="end"/>
        </w:r>
      </w:p>
    </w:sdtContent>
  </w:sdt>
  <w:p w:rsidR="00436E97" w:rsidRDefault="00436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46"/>
    <w:rsid w:val="00016306"/>
    <w:rsid w:val="0008506F"/>
    <w:rsid w:val="000B6467"/>
    <w:rsid w:val="0011384E"/>
    <w:rsid w:val="00245FD1"/>
    <w:rsid w:val="0030698D"/>
    <w:rsid w:val="003640F9"/>
    <w:rsid w:val="003741C0"/>
    <w:rsid w:val="003C7546"/>
    <w:rsid w:val="003E3ED8"/>
    <w:rsid w:val="003F48A9"/>
    <w:rsid w:val="00436E97"/>
    <w:rsid w:val="00462E34"/>
    <w:rsid w:val="004C285C"/>
    <w:rsid w:val="005000F9"/>
    <w:rsid w:val="0053721B"/>
    <w:rsid w:val="00570CA6"/>
    <w:rsid w:val="005A6F7B"/>
    <w:rsid w:val="005C3681"/>
    <w:rsid w:val="00643C40"/>
    <w:rsid w:val="006967D1"/>
    <w:rsid w:val="006E3509"/>
    <w:rsid w:val="007063DD"/>
    <w:rsid w:val="00834D8D"/>
    <w:rsid w:val="00857CDF"/>
    <w:rsid w:val="00860445"/>
    <w:rsid w:val="00863A65"/>
    <w:rsid w:val="008C58A7"/>
    <w:rsid w:val="008F12FD"/>
    <w:rsid w:val="00945685"/>
    <w:rsid w:val="00963FCA"/>
    <w:rsid w:val="00965C6D"/>
    <w:rsid w:val="00993973"/>
    <w:rsid w:val="009B615A"/>
    <w:rsid w:val="009C4C50"/>
    <w:rsid w:val="00B23F03"/>
    <w:rsid w:val="00B41BE9"/>
    <w:rsid w:val="00CD0C88"/>
    <w:rsid w:val="00D06DA8"/>
    <w:rsid w:val="00D74717"/>
    <w:rsid w:val="00D87292"/>
    <w:rsid w:val="00E84DF5"/>
    <w:rsid w:val="00EA417B"/>
    <w:rsid w:val="00F52AE6"/>
    <w:rsid w:val="00F703B9"/>
    <w:rsid w:val="00F70FB7"/>
    <w:rsid w:val="00FA7074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E97"/>
  </w:style>
  <w:style w:type="paragraph" w:styleId="a5">
    <w:name w:val="footer"/>
    <w:basedOn w:val="a"/>
    <w:link w:val="a6"/>
    <w:uiPriority w:val="99"/>
    <w:unhideWhenUsed/>
    <w:rsid w:val="0043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E97"/>
  </w:style>
  <w:style w:type="paragraph" w:styleId="a7">
    <w:name w:val="Balloon Text"/>
    <w:basedOn w:val="a"/>
    <w:link w:val="a8"/>
    <w:uiPriority w:val="99"/>
    <w:semiHidden/>
    <w:unhideWhenUsed/>
    <w:rsid w:val="0046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E3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6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E97"/>
  </w:style>
  <w:style w:type="paragraph" w:styleId="a5">
    <w:name w:val="footer"/>
    <w:basedOn w:val="a"/>
    <w:link w:val="a6"/>
    <w:uiPriority w:val="99"/>
    <w:unhideWhenUsed/>
    <w:rsid w:val="0043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E97"/>
  </w:style>
  <w:style w:type="paragraph" w:styleId="a7">
    <w:name w:val="Balloon Text"/>
    <w:basedOn w:val="a"/>
    <w:link w:val="a8"/>
    <w:uiPriority w:val="99"/>
    <w:semiHidden/>
    <w:unhideWhenUsed/>
    <w:rsid w:val="0046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E3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6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DOBCK1</dc:creator>
  <cp:lastModifiedBy>yuristy7</cp:lastModifiedBy>
  <cp:revision>5</cp:revision>
  <cp:lastPrinted>2020-09-02T07:01:00Z</cp:lastPrinted>
  <dcterms:created xsi:type="dcterms:W3CDTF">2020-09-14T11:31:00Z</dcterms:created>
  <dcterms:modified xsi:type="dcterms:W3CDTF">2020-09-15T06:54:00Z</dcterms:modified>
</cp:coreProperties>
</file>